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FFC" w:rsidRDefault="00FD197F" w:rsidP="00FD19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20C3604" wp14:editId="7980ED19">
            <wp:extent cx="9251950" cy="6541450"/>
            <wp:effectExtent l="0" t="0" r="0" b="0"/>
            <wp:docPr id="1" name="Рисунок 1" descr="C:\Users\1663~1\AppData\Local\Temp\Rar$DIa0.603\20201024_0941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663~1\AppData\Local\Temp\Rar$DIa0.603\20201024_09410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A5283C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</w:t>
      </w:r>
      <w:r w:rsidR="00352FFC" w:rsidRPr="00413884">
        <w:rPr>
          <w:rFonts w:ascii="Times New Roman" w:hAnsi="Times New Roman" w:cs="Times New Roman"/>
          <w:b/>
          <w:sz w:val="28"/>
          <w:szCs w:val="28"/>
        </w:rPr>
        <w:t xml:space="preserve"> план</w:t>
      </w:r>
      <w:r w:rsidR="00A5283C">
        <w:rPr>
          <w:rFonts w:ascii="Times New Roman" w:hAnsi="Times New Roman" w:cs="Times New Roman"/>
          <w:b/>
          <w:sz w:val="28"/>
          <w:szCs w:val="28"/>
        </w:rPr>
        <w:t>ирование</w:t>
      </w:r>
      <w:r w:rsidR="005E70FE">
        <w:rPr>
          <w:rFonts w:ascii="Times New Roman" w:hAnsi="Times New Roman" w:cs="Times New Roman"/>
          <w:b/>
          <w:sz w:val="28"/>
          <w:szCs w:val="28"/>
        </w:rPr>
        <w:t xml:space="preserve"> по литературе для 7 класса</w:t>
      </w:r>
    </w:p>
    <w:tbl>
      <w:tblPr>
        <w:tblStyle w:val="a4"/>
        <w:tblW w:w="1428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619"/>
        <w:gridCol w:w="75"/>
        <w:gridCol w:w="8063"/>
        <w:gridCol w:w="1701"/>
        <w:gridCol w:w="9"/>
        <w:gridCol w:w="1431"/>
        <w:gridCol w:w="9"/>
        <w:gridCol w:w="15"/>
        <w:gridCol w:w="51"/>
        <w:gridCol w:w="1462"/>
      </w:tblGrid>
      <w:tr w:rsidR="00A5283C" w:rsidTr="008433F8">
        <w:trPr>
          <w:trHeight w:val="555"/>
        </w:trPr>
        <w:tc>
          <w:tcPr>
            <w:tcW w:w="852" w:type="dxa"/>
            <w:vMerge w:val="restart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757" w:type="dxa"/>
            <w:gridSpan w:val="3"/>
            <w:vMerge w:val="restart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</w:tc>
        <w:tc>
          <w:tcPr>
            <w:tcW w:w="1701" w:type="dxa"/>
            <w:vMerge w:val="restart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977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A5283C" w:rsidTr="008433F8">
        <w:trPr>
          <w:trHeight w:val="540"/>
        </w:trPr>
        <w:tc>
          <w:tcPr>
            <w:tcW w:w="852" w:type="dxa"/>
            <w:vMerge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7" w:type="dxa"/>
            <w:gridSpan w:val="3"/>
            <w:vMerge/>
          </w:tcPr>
          <w:p w:rsidR="00A5283C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5283C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83C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</w:tcPr>
          <w:p w:rsidR="00A5283C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33F8" w:rsidTr="008433F8">
        <w:trPr>
          <w:trHeight w:val="540"/>
        </w:trPr>
        <w:tc>
          <w:tcPr>
            <w:tcW w:w="852" w:type="dxa"/>
          </w:tcPr>
          <w:p w:rsidR="008433F8" w:rsidRPr="00420AAE" w:rsidRDefault="008433F8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35" w:type="dxa"/>
            <w:gridSpan w:val="10"/>
          </w:tcPr>
          <w:p w:rsidR="008433F8" w:rsidRDefault="008433F8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1ч.</w:t>
            </w:r>
          </w:p>
        </w:tc>
      </w:tr>
      <w:tr w:rsidR="00A5283C" w:rsidTr="008433F8">
        <w:trPr>
          <w:gridAfter w:val="10"/>
          <w:wAfter w:w="13435" w:type="dxa"/>
        </w:trPr>
        <w:tc>
          <w:tcPr>
            <w:tcW w:w="852" w:type="dxa"/>
            <w:tcBorders>
              <w:left w:val="single" w:sz="4" w:space="0" w:color="auto"/>
              <w:right w:val="nil"/>
            </w:tcBorders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Введение. Изображение человека как важнейшая идейно-нравственная проблема литературы.</w:t>
            </w:r>
          </w:p>
        </w:tc>
        <w:tc>
          <w:tcPr>
            <w:tcW w:w="1701" w:type="dxa"/>
          </w:tcPr>
          <w:p w:rsidR="00A5283C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83C" w:rsidRPr="000B5AEA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2" w:type="dxa"/>
            <w:tcBorders>
              <w:left w:val="single" w:sz="4" w:space="0" w:color="auto"/>
            </w:tcBorders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33F8" w:rsidTr="00E3546A">
        <w:tc>
          <w:tcPr>
            <w:tcW w:w="14287" w:type="dxa"/>
            <w:gridSpan w:val="11"/>
          </w:tcPr>
          <w:p w:rsidR="008433F8" w:rsidRPr="00420AAE" w:rsidRDefault="008433F8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Устное народное творчество 6 ч.</w:t>
            </w:r>
          </w:p>
        </w:tc>
      </w:tr>
      <w:tr w:rsidR="00A5283C" w:rsidTr="008433F8">
        <w:trPr>
          <w:gridAfter w:val="10"/>
          <w:wAfter w:w="13435" w:type="dxa"/>
        </w:trPr>
        <w:tc>
          <w:tcPr>
            <w:tcW w:w="852" w:type="dxa"/>
            <w:tcBorders>
              <w:left w:val="single" w:sz="4" w:space="0" w:color="auto"/>
              <w:right w:val="nil"/>
            </w:tcBorders>
          </w:tcPr>
          <w:p w:rsidR="00A5283C" w:rsidRPr="002C7824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57" w:type="dxa"/>
            <w:gridSpan w:val="3"/>
          </w:tcPr>
          <w:p w:rsidR="00A5283C" w:rsidRPr="0023166F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166F">
              <w:rPr>
                <w:rFonts w:ascii="Times New Roman" w:hAnsi="Times New Roman" w:cs="Times New Roman"/>
                <w:sz w:val="24"/>
                <w:szCs w:val="24"/>
              </w:rPr>
              <w:t>Предания как поэтическая автобиография народа. Исторические события в преданиях.</w:t>
            </w:r>
          </w:p>
        </w:tc>
        <w:tc>
          <w:tcPr>
            <w:tcW w:w="1701" w:type="dxa"/>
          </w:tcPr>
          <w:p w:rsidR="00A5283C" w:rsidRPr="002316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83C" w:rsidRPr="002316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5283C" w:rsidRPr="00346AF6" w:rsidRDefault="00A5283C" w:rsidP="00DD3E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2" w:type="dxa"/>
            <w:tcBorders>
              <w:left w:val="single" w:sz="4" w:space="0" w:color="auto"/>
            </w:tcBorders>
          </w:tcPr>
          <w:p w:rsidR="00A5283C" w:rsidRPr="00346AF6" w:rsidRDefault="00A5283C" w:rsidP="00DD3E69">
            <w:pPr>
              <w:jc w:val="center"/>
              <w:rPr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57" w:type="dxa"/>
            <w:gridSpan w:val="3"/>
          </w:tcPr>
          <w:p w:rsidR="00A5283C" w:rsidRPr="0023166F" w:rsidRDefault="00A5283C" w:rsidP="0035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166F">
              <w:rPr>
                <w:rFonts w:ascii="Times New Roman" w:hAnsi="Times New Roman" w:cs="Times New Roman"/>
                <w:sz w:val="24"/>
                <w:szCs w:val="24"/>
              </w:rPr>
              <w:t>Эпос народов мира. Былины. «</w:t>
            </w:r>
            <w:proofErr w:type="spellStart"/>
            <w:r w:rsidRPr="0023166F">
              <w:rPr>
                <w:rFonts w:ascii="Times New Roman" w:hAnsi="Times New Roman" w:cs="Times New Roman"/>
                <w:sz w:val="24"/>
                <w:szCs w:val="24"/>
              </w:rPr>
              <w:t>Вольга</w:t>
            </w:r>
            <w:proofErr w:type="spellEnd"/>
            <w:r w:rsidRPr="0023166F">
              <w:rPr>
                <w:rFonts w:ascii="Times New Roman" w:hAnsi="Times New Roman" w:cs="Times New Roman"/>
                <w:sz w:val="24"/>
                <w:szCs w:val="24"/>
              </w:rPr>
              <w:t xml:space="preserve"> и Микула </w:t>
            </w:r>
            <w:proofErr w:type="spellStart"/>
            <w:r w:rsidRPr="0023166F">
              <w:rPr>
                <w:rFonts w:ascii="Times New Roman" w:hAnsi="Times New Roman" w:cs="Times New Roman"/>
                <w:sz w:val="24"/>
                <w:szCs w:val="24"/>
              </w:rPr>
              <w:t>Селянинович</w:t>
            </w:r>
            <w:proofErr w:type="spellEnd"/>
            <w:r w:rsidRPr="0023166F">
              <w:rPr>
                <w:rFonts w:ascii="Times New Roman" w:hAnsi="Times New Roman" w:cs="Times New Roman"/>
                <w:sz w:val="24"/>
                <w:szCs w:val="24"/>
              </w:rPr>
              <w:t xml:space="preserve">». Нравственные идеалы русского народа. </w:t>
            </w:r>
          </w:p>
        </w:tc>
        <w:tc>
          <w:tcPr>
            <w:tcW w:w="1701" w:type="dxa"/>
          </w:tcPr>
          <w:p w:rsidR="00A5283C" w:rsidRPr="002316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5283C" w:rsidRPr="00346AF6" w:rsidRDefault="00A5283C" w:rsidP="00DD3E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2" w:type="dxa"/>
            <w:tcBorders>
              <w:left w:val="single" w:sz="4" w:space="0" w:color="auto"/>
            </w:tcBorders>
          </w:tcPr>
          <w:p w:rsidR="00A5283C" w:rsidRPr="00346AF6" w:rsidRDefault="00A5283C" w:rsidP="00DD3E69">
            <w:pPr>
              <w:jc w:val="center"/>
              <w:rPr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57" w:type="dxa"/>
            <w:gridSpan w:val="3"/>
          </w:tcPr>
          <w:p w:rsidR="00A5283C" w:rsidRPr="0023166F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166F">
              <w:rPr>
                <w:rFonts w:ascii="Times New Roman" w:hAnsi="Times New Roman" w:cs="Times New Roman"/>
                <w:sz w:val="24"/>
                <w:szCs w:val="24"/>
              </w:rPr>
              <w:t xml:space="preserve">Русские былины </w:t>
            </w:r>
            <w:proofErr w:type="spellStart"/>
            <w:r w:rsidRPr="0023166F">
              <w:rPr>
                <w:rFonts w:ascii="Times New Roman" w:hAnsi="Times New Roman" w:cs="Times New Roman"/>
                <w:sz w:val="24"/>
                <w:szCs w:val="24"/>
              </w:rPr>
              <w:t>Китевского</w:t>
            </w:r>
            <w:proofErr w:type="spellEnd"/>
            <w:r w:rsidRPr="0023166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23166F">
              <w:rPr>
                <w:rFonts w:ascii="Times New Roman" w:hAnsi="Times New Roman" w:cs="Times New Roman"/>
                <w:sz w:val="24"/>
                <w:szCs w:val="24"/>
              </w:rPr>
              <w:t>Новгородского</w:t>
            </w:r>
            <w:proofErr w:type="gramEnd"/>
            <w:r w:rsidRPr="0023166F">
              <w:rPr>
                <w:rFonts w:ascii="Times New Roman" w:hAnsi="Times New Roman" w:cs="Times New Roman"/>
                <w:sz w:val="24"/>
                <w:szCs w:val="24"/>
              </w:rPr>
              <w:t xml:space="preserve"> циклов.</w:t>
            </w:r>
          </w:p>
        </w:tc>
        <w:tc>
          <w:tcPr>
            <w:tcW w:w="1701" w:type="dxa"/>
          </w:tcPr>
          <w:p w:rsidR="00A5283C" w:rsidRPr="002316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5283C" w:rsidRPr="00346AF6" w:rsidRDefault="00A5283C" w:rsidP="00DD3E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2" w:type="dxa"/>
            <w:tcBorders>
              <w:left w:val="single" w:sz="4" w:space="0" w:color="auto"/>
            </w:tcBorders>
          </w:tcPr>
          <w:p w:rsidR="00A5283C" w:rsidRPr="00346AF6" w:rsidRDefault="00A5283C" w:rsidP="00DD3E69">
            <w:pPr>
              <w:jc w:val="center"/>
              <w:rPr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57" w:type="dxa"/>
            <w:gridSpan w:val="3"/>
          </w:tcPr>
          <w:p w:rsidR="00A5283C" w:rsidRPr="0023166F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166F">
              <w:rPr>
                <w:rFonts w:ascii="Times New Roman" w:hAnsi="Times New Roman" w:cs="Times New Roman"/>
                <w:sz w:val="24"/>
                <w:szCs w:val="24"/>
              </w:rPr>
              <w:t>«Калевала» - карело-финский мифологический эпос.</w:t>
            </w:r>
          </w:p>
        </w:tc>
        <w:tc>
          <w:tcPr>
            <w:tcW w:w="1701" w:type="dxa"/>
          </w:tcPr>
          <w:p w:rsidR="00A5283C" w:rsidRPr="002316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5283C" w:rsidRPr="00346AF6" w:rsidRDefault="00A5283C" w:rsidP="00DD3E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2" w:type="dxa"/>
            <w:tcBorders>
              <w:left w:val="single" w:sz="4" w:space="0" w:color="auto"/>
            </w:tcBorders>
          </w:tcPr>
          <w:p w:rsidR="00A5283C" w:rsidRPr="00346AF6" w:rsidRDefault="00A5283C" w:rsidP="00DD3E69">
            <w:pPr>
              <w:jc w:val="center"/>
              <w:rPr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57" w:type="dxa"/>
            <w:gridSpan w:val="3"/>
          </w:tcPr>
          <w:p w:rsidR="00A5283C" w:rsidRPr="0023166F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166F">
              <w:rPr>
                <w:rFonts w:ascii="Times New Roman" w:hAnsi="Times New Roman" w:cs="Times New Roman"/>
                <w:sz w:val="24"/>
                <w:szCs w:val="24"/>
              </w:rPr>
              <w:t>«Песнь о Роланде» - французский средневековый героический эпос</w:t>
            </w:r>
          </w:p>
        </w:tc>
        <w:tc>
          <w:tcPr>
            <w:tcW w:w="1701" w:type="dxa"/>
          </w:tcPr>
          <w:p w:rsidR="00A5283C" w:rsidRPr="0023166F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5283C" w:rsidRPr="00346AF6" w:rsidRDefault="00A5283C" w:rsidP="00DD3E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2" w:type="dxa"/>
            <w:tcBorders>
              <w:left w:val="single" w:sz="4" w:space="0" w:color="auto"/>
            </w:tcBorders>
          </w:tcPr>
          <w:p w:rsidR="00A5283C" w:rsidRPr="00346AF6" w:rsidRDefault="00A5283C" w:rsidP="00DD3E69">
            <w:pPr>
              <w:jc w:val="center"/>
              <w:rPr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57" w:type="dxa"/>
            <w:gridSpan w:val="3"/>
          </w:tcPr>
          <w:p w:rsidR="00A5283C" w:rsidRPr="0023166F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166F">
              <w:rPr>
                <w:rFonts w:ascii="Times New Roman" w:hAnsi="Times New Roman" w:cs="Times New Roman"/>
                <w:sz w:val="24"/>
                <w:szCs w:val="24"/>
              </w:rPr>
              <w:t>Пословицы и поговорки. Пословицы народов мира. Сборники пословиц. Особенности смысла и языка пословиц.</w:t>
            </w:r>
          </w:p>
        </w:tc>
        <w:tc>
          <w:tcPr>
            <w:tcW w:w="1701" w:type="dxa"/>
          </w:tcPr>
          <w:p w:rsidR="00A5283C" w:rsidRPr="0023166F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5283C" w:rsidRPr="00346AF6" w:rsidRDefault="00A5283C" w:rsidP="00DD3E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2" w:type="dxa"/>
            <w:tcBorders>
              <w:left w:val="single" w:sz="4" w:space="0" w:color="auto"/>
            </w:tcBorders>
          </w:tcPr>
          <w:p w:rsidR="00A5283C" w:rsidRPr="00346AF6" w:rsidRDefault="00A5283C" w:rsidP="00DD3E69">
            <w:pPr>
              <w:jc w:val="center"/>
              <w:rPr>
                <w:sz w:val="24"/>
                <w:szCs w:val="24"/>
              </w:rPr>
            </w:pPr>
          </w:p>
        </w:tc>
      </w:tr>
      <w:tr w:rsidR="008433F8" w:rsidTr="0084162C">
        <w:tc>
          <w:tcPr>
            <w:tcW w:w="14287" w:type="dxa"/>
            <w:gridSpan w:val="11"/>
          </w:tcPr>
          <w:p w:rsidR="008433F8" w:rsidRPr="008433F8" w:rsidRDefault="008433F8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3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Древнерусская литература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ч.</w:t>
            </w:r>
          </w:p>
        </w:tc>
      </w:tr>
      <w:tr w:rsidR="00A5283C" w:rsidTr="008433F8">
        <w:trPr>
          <w:gridAfter w:val="10"/>
          <w:wAfter w:w="13435" w:type="dxa"/>
        </w:trPr>
        <w:tc>
          <w:tcPr>
            <w:tcW w:w="852" w:type="dxa"/>
            <w:tcBorders>
              <w:left w:val="single" w:sz="4" w:space="0" w:color="auto"/>
            </w:tcBorders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352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Русские летописи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«Повесть временных лет».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 «Поучение» Владимира Мономаха.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учение как жанр древнерусской литературы</w:t>
            </w:r>
          </w:p>
        </w:tc>
        <w:tc>
          <w:tcPr>
            <w:tcW w:w="1701" w:type="dxa"/>
          </w:tcPr>
          <w:p w:rsidR="00A5283C" w:rsidRPr="000B5AEA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5283C" w:rsidRPr="00346AF6" w:rsidRDefault="00A5283C" w:rsidP="00DD3E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2" w:type="dxa"/>
            <w:tcBorders>
              <w:left w:val="single" w:sz="4" w:space="0" w:color="auto"/>
            </w:tcBorders>
          </w:tcPr>
          <w:p w:rsidR="00A5283C" w:rsidRPr="00346AF6" w:rsidRDefault="00A5283C" w:rsidP="00DD3E69">
            <w:pPr>
              <w:jc w:val="center"/>
              <w:rPr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«Повесть о Петре и </w:t>
            </w:r>
            <w:proofErr w:type="spellStart"/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Февронии</w:t>
            </w:r>
            <w:proofErr w:type="spellEnd"/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 Муромских». Нравственные идеалы и заветы Древней Руси.</w:t>
            </w:r>
          </w:p>
        </w:tc>
        <w:tc>
          <w:tcPr>
            <w:tcW w:w="1701" w:type="dxa"/>
          </w:tcPr>
          <w:p w:rsidR="00A5283C" w:rsidRPr="000B5AEA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5283C" w:rsidRPr="00346AF6" w:rsidRDefault="00A5283C" w:rsidP="00DD3E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2" w:type="dxa"/>
            <w:tcBorders>
              <w:left w:val="single" w:sz="4" w:space="0" w:color="auto"/>
            </w:tcBorders>
          </w:tcPr>
          <w:p w:rsidR="00A5283C" w:rsidRPr="00346AF6" w:rsidRDefault="00A5283C" w:rsidP="00DD3E69">
            <w:pPr>
              <w:jc w:val="center"/>
              <w:rPr>
                <w:sz w:val="24"/>
                <w:szCs w:val="24"/>
              </w:rPr>
            </w:pPr>
          </w:p>
        </w:tc>
      </w:tr>
      <w:tr w:rsidR="008433F8" w:rsidTr="007C323E">
        <w:tc>
          <w:tcPr>
            <w:tcW w:w="14287" w:type="dxa"/>
            <w:gridSpan w:val="11"/>
          </w:tcPr>
          <w:p w:rsidR="008433F8" w:rsidRPr="008433F8" w:rsidRDefault="008433F8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33F8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 18 века 2 ч.</w:t>
            </w:r>
          </w:p>
        </w:tc>
      </w:tr>
      <w:tr w:rsidR="00A5283C" w:rsidTr="008433F8">
        <w:trPr>
          <w:gridAfter w:val="10"/>
          <w:wAfter w:w="13435" w:type="dxa"/>
        </w:trPr>
        <w:tc>
          <w:tcPr>
            <w:tcW w:w="852" w:type="dxa"/>
            <w:tcBorders>
              <w:left w:val="single" w:sz="4" w:space="0" w:color="auto"/>
            </w:tcBorders>
          </w:tcPr>
          <w:p w:rsidR="00A5283C" w:rsidRPr="000B5AEA" w:rsidRDefault="00A5283C" w:rsidP="00DD3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М.В. Ломоносов. Слово о поэте. Понятие о жанре оды. Идеи «Оды на день восшествия…».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0B5AEA" w:rsidRDefault="00A5283C" w:rsidP="006D6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5283C" w:rsidRPr="000B5AEA" w:rsidRDefault="00A5283C" w:rsidP="006D6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2" w:type="dxa"/>
            <w:tcBorders>
              <w:left w:val="single" w:sz="4" w:space="0" w:color="auto"/>
            </w:tcBorders>
          </w:tcPr>
          <w:p w:rsidR="00A5283C" w:rsidRPr="000B5AEA" w:rsidRDefault="00A5283C" w:rsidP="006D6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Г.Р. Державин. «Река времён…», «На птичку…», «Признание». Философские 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размышления о смысле жизни.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0B5AEA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5283C" w:rsidRPr="000B5AEA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2" w:type="dxa"/>
            <w:tcBorders>
              <w:left w:val="single" w:sz="4" w:space="0" w:color="auto"/>
            </w:tcBorders>
          </w:tcPr>
          <w:p w:rsidR="00A5283C" w:rsidRPr="000B5AEA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33F8" w:rsidTr="00AF6E9E">
        <w:tc>
          <w:tcPr>
            <w:tcW w:w="14287" w:type="dxa"/>
            <w:gridSpan w:val="11"/>
          </w:tcPr>
          <w:p w:rsidR="008433F8" w:rsidRPr="000B5AEA" w:rsidRDefault="008433F8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Литература 19 века 28ч. </w:t>
            </w: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А.С. Пушкин. Слово о поэте. Интерес Пушкина к истории России. «Полтава». 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0B5AEA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5283C" w:rsidRPr="000B5AEA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2" w:type="dxa"/>
            <w:tcBorders>
              <w:left w:val="single" w:sz="4" w:space="0" w:color="auto"/>
            </w:tcBorders>
          </w:tcPr>
          <w:p w:rsidR="00A5283C" w:rsidRPr="000B5AEA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Мастерство изображения Полтавской битвы, прославление мужества и отваги русских солдат. Пётр </w:t>
            </w:r>
            <w:r w:rsidRPr="00420A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 и Карл </w:t>
            </w:r>
            <w:r w:rsidRPr="00420A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0B5AEA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0B5AEA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left w:val="single" w:sz="4" w:space="0" w:color="auto"/>
            </w:tcBorders>
          </w:tcPr>
          <w:p w:rsidR="00A5283C" w:rsidRPr="000B5AEA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А.С. Пушкин. «Медный всадник». Выражение чувства любви к Родине. Прославление деяний Петра. Образ автора в отрывке из поэмы.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0B5AEA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0B5AEA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left w:val="single" w:sz="4" w:space="0" w:color="auto"/>
            </w:tcBorders>
          </w:tcPr>
          <w:p w:rsidR="00A5283C" w:rsidRPr="000B5AEA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Пушкин «Песнь о Вещем Олеге»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0B5AEA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0B5AEA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left w:val="single" w:sz="4" w:space="0" w:color="auto"/>
            </w:tcBorders>
          </w:tcPr>
          <w:p w:rsidR="00A5283C" w:rsidRPr="000B5AEA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РР.  А.С. Пушкин «Борис Годунов»: образ летописца Пимена. Значение труда летописца в истории культуры. Подготовка к сочинению «История России в произведениях Пушкина».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0B5AEA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0B5AEA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left w:val="single" w:sz="4" w:space="0" w:color="auto"/>
            </w:tcBorders>
          </w:tcPr>
          <w:p w:rsidR="00A5283C" w:rsidRPr="000B5AEA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13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А.С. Пушкин «Станционный смотритель». Изображение «маленького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0B5AEA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0B5AEA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left w:val="single" w:sz="4" w:space="0" w:color="auto"/>
            </w:tcBorders>
          </w:tcPr>
          <w:p w:rsidR="00A5283C" w:rsidRPr="000B5AEA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13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А.С.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ушкин «Станционный смотритель»: автор и герои. 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Дуня и </w:t>
            </w:r>
            <w:proofErr w:type="gramStart"/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Минский</w:t>
            </w:r>
            <w:proofErr w:type="gramEnd"/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13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М.Ю. Лермонтов.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«Песнь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..»: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конфликт и система образов.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13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М.Ю. Лермонтов.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«Песнь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..»: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равственная проблематика поэмы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её поэтика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Художественное своеобразие: фольклорное начало, особенности сюжета и формы, образы гусляров и образ автора.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A07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«Ко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гда волнуется желтеющая нива…», 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«Молитва», «Ангел». Обучение анализу стихотворения.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Н.В. Гоголь. «Тарас Бульба». Историческая основа повести.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 Тараса Бульбы.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Нравственный облик запорожцев: героизм, самоотверженность, верность боевому товариществу.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Смысл противопоставления Остапа и </w:t>
            </w:r>
            <w:proofErr w:type="spellStart"/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Андрия</w:t>
            </w:r>
            <w:proofErr w:type="spellEnd"/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. Патриотический пафос повести.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Подготовка к сочинению по повести Н.В. Гоголя «Тарас Бульба».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И.С. Тургенев. Цикл рассказов «Записки охотника» и их гуманистический пафос.</w:t>
            </w:r>
          </w:p>
          <w:p w:rsidR="00A5283C" w:rsidRPr="00420AAE" w:rsidRDefault="00A5283C" w:rsidP="00A07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Нравственные проблемы рассказа «Бирюк». 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И.С. Тургенев «Стихотворения в прозе» Особенности жанра. Авторские критерии нравственности..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Н.А. Некрасов «Русские женщины».</w:t>
            </w:r>
          </w:p>
          <w:p w:rsidR="00A5283C" w:rsidRPr="00420AAE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Развитие понятия о поэме. Историческая основа произведения. Величие духа русской женщины.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ВЧ. «Размышления у парадного подъезда» и другие произведения о судьбе народа. Образ Родины.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А.К. Толстой «Василий Шибанов» и «Михайло Репнин» как исторические баллады.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М.Е. Салтыков-Щедрин. «Сказки для детей изрядного возраста».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«Повесть о том, как один мужик…».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РР. М.Е. Салтыков-Щедрин «Дикий помещик». Смысл названия сказки. Понятие о гротеске.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454F3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57" w:type="dxa"/>
            <w:gridSpan w:val="3"/>
          </w:tcPr>
          <w:p w:rsidR="00A5283C" w:rsidRPr="002C7824" w:rsidRDefault="00A5283C" w:rsidP="0044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824">
              <w:rPr>
                <w:rFonts w:ascii="Times New Roman" w:hAnsi="Times New Roman" w:cs="Times New Roman"/>
                <w:sz w:val="24"/>
                <w:szCs w:val="24"/>
              </w:rPr>
              <w:t xml:space="preserve">Л.Н.Толстой Слово о писателе. «Детство» (главы). Автобиографический характер повести. 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2C7824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757" w:type="dxa"/>
            <w:gridSpan w:val="3"/>
          </w:tcPr>
          <w:p w:rsidR="00A5283C" w:rsidRPr="002C7824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824">
              <w:rPr>
                <w:rFonts w:ascii="Times New Roman" w:hAnsi="Times New Roman" w:cs="Times New Roman"/>
                <w:sz w:val="24"/>
                <w:szCs w:val="24"/>
              </w:rPr>
              <w:t>Главный герой повести «Детство».  Его чувства, поступки и духовный мир.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662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662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left w:val="single" w:sz="4" w:space="0" w:color="auto"/>
            </w:tcBorders>
          </w:tcPr>
          <w:p w:rsidR="00A5283C" w:rsidRPr="0074146F" w:rsidRDefault="00A5283C" w:rsidP="00662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757" w:type="dxa"/>
            <w:gridSpan w:val="3"/>
          </w:tcPr>
          <w:p w:rsidR="00A5283C" w:rsidRPr="002C7824" w:rsidRDefault="00A5283C" w:rsidP="00DB6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контроля 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2C7824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757" w:type="dxa"/>
            <w:gridSpan w:val="3"/>
          </w:tcPr>
          <w:p w:rsidR="00A5283C" w:rsidRPr="002C7824" w:rsidRDefault="00A5283C" w:rsidP="00DB6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А.П. Чехов «Хамелеон»: поэтика рассказа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2C7824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757" w:type="dxa"/>
            <w:gridSpan w:val="3"/>
          </w:tcPr>
          <w:p w:rsidR="00A5283C" w:rsidRPr="002C7824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824">
              <w:rPr>
                <w:rFonts w:ascii="Times New Roman" w:hAnsi="Times New Roman" w:cs="Times New Roman"/>
                <w:sz w:val="24"/>
                <w:szCs w:val="24"/>
              </w:rPr>
              <w:t xml:space="preserve">ВЧ. Смех и слёзы в рассказах Чехова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«Злоумышленник», </w:t>
            </w:r>
            <w:r w:rsidRPr="002C7824">
              <w:rPr>
                <w:rFonts w:ascii="Times New Roman" w:hAnsi="Times New Roman" w:cs="Times New Roman"/>
                <w:sz w:val="24"/>
                <w:szCs w:val="24"/>
              </w:rPr>
              <w:t>«Тоска», «Размазня» и др.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2C7824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757" w:type="dxa"/>
            <w:gridSpan w:val="3"/>
          </w:tcPr>
          <w:p w:rsidR="00A5283C" w:rsidRPr="002C7824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824">
              <w:rPr>
                <w:rFonts w:ascii="Times New Roman" w:hAnsi="Times New Roman" w:cs="Times New Roman"/>
                <w:sz w:val="24"/>
                <w:szCs w:val="24"/>
              </w:rPr>
              <w:t xml:space="preserve">Стихи русских поэтов </w:t>
            </w:r>
            <w:r w:rsidRPr="002C78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2C7824">
              <w:rPr>
                <w:rFonts w:ascii="Times New Roman" w:hAnsi="Times New Roman" w:cs="Times New Roman"/>
                <w:sz w:val="24"/>
                <w:szCs w:val="24"/>
              </w:rPr>
              <w:t xml:space="preserve"> века о родной природе. Обучение анализу лирического произведения.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3F8" w:rsidTr="00935684">
        <w:tc>
          <w:tcPr>
            <w:tcW w:w="14287" w:type="dxa"/>
            <w:gridSpan w:val="11"/>
          </w:tcPr>
          <w:p w:rsidR="008433F8" w:rsidRPr="008433F8" w:rsidRDefault="008433F8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33F8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 20 века 24ч.</w:t>
            </w: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757" w:type="dxa"/>
            <w:gridSpan w:val="3"/>
          </w:tcPr>
          <w:p w:rsidR="00A5283C" w:rsidRPr="002C7824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И.А.Бунин.</w:t>
            </w:r>
            <w:r w:rsidRPr="002C7824">
              <w:rPr>
                <w:rFonts w:ascii="Times New Roman" w:hAnsi="Times New Roman" w:cs="Times New Roman"/>
                <w:sz w:val="24"/>
                <w:szCs w:val="24"/>
              </w:rPr>
              <w:t xml:space="preserve"> «Цифры». Сложность взаимопонимания детей и взрослых, авторское решение этой проблемы.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757" w:type="dxa"/>
            <w:gridSpan w:val="3"/>
          </w:tcPr>
          <w:p w:rsidR="00A5283C" w:rsidRPr="002C7824" w:rsidRDefault="00A5283C" w:rsidP="00DB6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824">
              <w:rPr>
                <w:rFonts w:ascii="Times New Roman" w:hAnsi="Times New Roman" w:cs="Times New Roman"/>
                <w:sz w:val="24"/>
                <w:szCs w:val="24"/>
              </w:rPr>
              <w:t xml:space="preserve">И.А.Бунин «Лапти». Нравственный смысл рассказа. 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B6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М. Горький.  «Детство» (главы). Автобиографический характер повести. Изображение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свинцовых мерзостей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B6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«Яркое, здоровое, творческое  в русской жизни»: бабушка, Алёша, Цыганок, Хорошее Дело.</w:t>
            </w:r>
            <w:proofErr w:type="gramEnd"/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 Вера в творческие силы народа. 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ВЧ «Легенда о Данко».  Романтический характер легенды. 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B6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Л.Н. Андреев. «</w:t>
            </w:r>
            <w:proofErr w:type="gramStart"/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Кусака</w:t>
            </w:r>
            <w:proofErr w:type="gramEnd"/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». Гуманистический пафос произведения.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B6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В.В. Маяковский. Анализ стихотворения «Необычайное приключение…» 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В.В. Маяковский. «Хорошее отношение к лошадям». Понятие о лирическом герое.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B6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А.П. Платонов. Нравственная проблематика рассказа «Юшка». 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ВЧ  А.П. Платонов « В прекрасном и яростном мире». Труд как основа нравственности. Вечные нравственные ценности. Своеобразие языка прозы Платонова.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33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Классное контрольное сочинение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 «Нужны ли в жизни сочувствие и сострадание?» (по произведениям писателей  </w:t>
            </w:r>
            <w:r w:rsidRPr="00420A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 века)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33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33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Б.Л. Пастернак. «Июль», «Никого не будет в доме…». Способы создания поэтических образов.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33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33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А.Т.Твардовский «Снега потемнеют синие…», «Июль – макушка лета…», «На дне моей жизни…»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ВЧ</w:t>
            </w:r>
            <w:proofErr w:type="gramStart"/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 Трудности и радости грозных дней войны в стихотворениях А.Ахматовой, К.Симонова,  А.Суркова, А.Твардовского, Н. Тихонова и др. 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EC1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Ф.А. Абрамов. «О чём плачут лошади». Эстетические и нравственно-экологические проблемы рассказа.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Е.И. Носов. «Кукла». Нравственные проблемы рассказа.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gridSpan w:val="2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Е.И. Носов «Живое пламя». Обучение целостному анализу эпического произведения.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gridSpan w:val="2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747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Ю.П. Казаков. «Тихое утро». Герои рассказа и их поступки.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gridSpan w:val="2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  <w:p w:rsidR="00E62E86" w:rsidRPr="00420AAE" w:rsidRDefault="00E62E86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747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Д.С.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Лихачёв. «Земля родная» (главы) как духовное напутствие молодёжи. Публицистика, мемуары как жанры литературы.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gridSpan w:val="2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E62E86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М.М. Зощенко. 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«Беда». </w:t>
            </w:r>
            <w:proofErr w:type="gramStart"/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Смешное</w:t>
            </w:r>
            <w:proofErr w:type="gramEnd"/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 и грустное в рассказах писателя.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gridSpan w:val="2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62E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«Тихая моя родина».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 Стихи поэтов </w:t>
            </w:r>
            <w:r w:rsidRPr="00420A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 века о Родине, родной природе, восприятии окружающего мира. Единство человека и природы.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gridSpan w:val="2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62E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ВЧ. Песни на слова русских поэтов ХХ века. Лирические размышления о жизни, времени и вечности.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gridSpan w:val="2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62E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контрольная работа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gridSpan w:val="2"/>
            <w:tcBorders>
              <w:left w:val="single" w:sz="4" w:space="0" w:color="auto"/>
            </w:tcBorders>
          </w:tcPr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E86" w:rsidTr="00937EDB">
        <w:tc>
          <w:tcPr>
            <w:tcW w:w="14287" w:type="dxa"/>
            <w:gridSpan w:val="11"/>
          </w:tcPr>
          <w:p w:rsidR="00E62E86" w:rsidRPr="00E62E86" w:rsidRDefault="00E62E86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E86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 народов России 1 ч.</w:t>
            </w:r>
          </w:p>
        </w:tc>
      </w:tr>
      <w:tr w:rsidR="00A5283C" w:rsidTr="008433F8">
        <w:trPr>
          <w:gridAfter w:val="8"/>
          <w:wAfter w:w="12741" w:type="dxa"/>
        </w:trPr>
        <w:tc>
          <w:tcPr>
            <w:tcW w:w="1546" w:type="dxa"/>
            <w:gridSpan w:val="3"/>
            <w:tcBorders>
              <w:left w:val="single" w:sz="4" w:space="0" w:color="auto"/>
              <w:right w:val="nil"/>
            </w:tcBorders>
          </w:tcPr>
          <w:p w:rsidR="00A5283C" w:rsidRPr="002C7824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62E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Расул Гамзатов. Рассказ о поэте. «Опять за спиною родная земля…» и др. Размышления поэта об истоках и основах жизни.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5283C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83C" w:rsidRPr="0074146F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5283C" w:rsidRPr="002C7824" w:rsidRDefault="00A5283C" w:rsidP="00DD3E69">
            <w:pPr>
              <w:jc w:val="center"/>
            </w:pP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283C" w:rsidRPr="002C7824" w:rsidRDefault="00A5283C" w:rsidP="00DD3E69">
            <w:pPr>
              <w:jc w:val="center"/>
            </w:pPr>
          </w:p>
        </w:tc>
      </w:tr>
      <w:tr w:rsidR="00E62E86" w:rsidTr="00691C37">
        <w:tc>
          <w:tcPr>
            <w:tcW w:w="14287" w:type="dxa"/>
            <w:gridSpan w:val="11"/>
          </w:tcPr>
          <w:p w:rsidR="00E62E86" w:rsidRPr="00E62E86" w:rsidRDefault="00E62E86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E86">
              <w:rPr>
                <w:rFonts w:ascii="Times New Roman" w:hAnsi="Times New Roman" w:cs="Times New Roman"/>
                <w:b/>
                <w:sz w:val="24"/>
                <w:szCs w:val="24"/>
              </w:rPr>
              <w:t>Зарубежная литература 5 ч.</w:t>
            </w:r>
          </w:p>
        </w:tc>
      </w:tr>
      <w:tr w:rsidR="00A5283C" w:rsidTr="008433F8">
        <w:trPr>
          <w:gridAfter w:val="8"/>
          <w:wAfter w:w="12741" w:type="dxa"/>
        </w:trPr>
        <w:tc>
          <w:tcPr>
            <w:tcW w:w="1546" w:type="dxa"/>
            <w:gridSpan w:val="3"/>
            <w:tcBorders>
              <w:left w:val="single" w:sz="4" w:space="0" w:color="auto"/>
              <w:right w:val="nil"/>
            </w:tcBorders>
          </w:tcPr>
          <w:p w:rsidR="00A5283C" w:rsidRPr="00494D7D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62E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Р.Бёрнс. Слово о поэте. «Честная бедность» и др. стихотворения. Представления поэта о справедливости и честности. </w:t>
            </w:r>
            <w:proofErr w:type="gramStart"/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Народно-поэтическая</w:t>
            </w:r>
            <w:proofErr w:type="gramEnd"/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 основа и своеобразие лирики Бёрнса.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5283C" w:rsidRPr="00DC0CC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5283C" w:rsidRDefault="00A5283C" w:rsidP="00DD3E69"/>
        </w:tc>
        <w:tc>
          <w:tcPr>
            <w:tcW w:w="1513" w:type="dxa"/>
            <w:gridSpan w:val="2"/>
            <w:tcBorders>
              <w:left w:val="single" w:sz="4" w:space="0" w:color="auto"/>
            </w:tcBorders>
          </w:tcPr>
          <w:p w:rsidR="00A5283C" w:rsidRDefault="00A5283C" w:rsidP="00DD3E69"/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62E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Дж.Г. Байрон. Слово о поэте. Прославление подвига во имя свободы Родины.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5283C" w:rsidRPr="00DC0CC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5283C" w:rsidRPr="006F5CF3" w:rsidRDefault="00A5283C" w:rsidP="00DD3E69">
            <w:pPr>
              <w:jc w:val="center"/>
              <w:rPr>
                <w:b/>
              </w:rPr>
            </w:pPr>
          </w:p>
        </w:tc>
        <w:tc>
          <w:tcPr>
            <w:tcW w:w="1513" w:type="dxa"/>
            <w:gridSpan w:val="2"/>
            <w:tcBorders>
              <w:left w:val="single" w:sz="4" w:space="0" w:color="auto"/>
            </w:tcBorders>
          </w:tcPr>
          <w:p w:rsidR="00A5283C" w:rsidRPr="006F5CF3" w:rsidRDefault="00A5283C" w:rsidP="00DD3E69">
            <w:pPr>
              <w:jc w:val="center"/>
              <w:rPr>
                <w:b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62E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Японские хокку. Особенности жанра.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5283C" w:rsidRPr="00DC0CC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5283C" w:rsidRPr="006F5CF3" w:rsidRDefault="00A5283C" w:rsidP="00DD3E69">
            <w:pPr>
              <w:jc w:val="center"/>
              <w:rPr>
                <w:b/>
              </w:rPr>
            </w:pPr>
          </w:p>
        </w:tc>
        <w:tc>
          <w:tcPr>
            <w:tcW w:w="1513" w:type="dxa"/>
            <w:gridSpan w:val="2"/>
            <w:tcBorders>
              <w:left w:val="single" w:sz="4" w:space="0" w:color="auto"/>
            </w:tcBorders>
          </w:tcPr>
          <w:p w:rsidR="00A5283C" w:rsidRPr="006F5CF3" w:rsidRDefault="00A5283C" w:rsidP="00DD3E69">
            <w:pPr>
              <w:jc w:val="center"/>
              <w:rPr>
                <w:b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62E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Нравственные проблемы в произведениях зарубежных писателей. О.Генри. Слово о писателе. «Дары волхвов». Преданность и жертвенность во имя любви.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5283C" w:rsidRPr="00DC0CCE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5283C" w:rsidRPr="00494D7D" w:rsidRDefault="00A5283C" w:rsidP="00DD3E69">
            <w:pPr>
              <w:jc w:val="center"/>
            </w:pPr>
          </w:p>
        </w:tc>
        <w:tc>
          <w:tcPr>
            <w:tcW w:w="1513" w:type="dxa"/>
            <w:gridSpan w:val="2"/>
            <w:tcBorders>
              <w:left w:val="single" w:sz="4" w:space="0" w:color="auto"/>
            </w:tcBorders>
          </w:tcPr>
          <w:p w:rsidR="00A5283C" w:rsidRPr="00494D7D" w:rsidRDefault="00A5283C" w:rsidP="00DD3E69">
            <w:pPr>
              <w:jc w:val="center"/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E62E8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Р.Д. </w:t>
            </w:r>
            <w:proofErr w:type="spellStart"/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Брэдбери</w:t>
            </w:r>
            <w:proofErr w:type="spellEnd"/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. Слово о писателе. «Каникулы», «Зелёное утро». Фантастические рассказы предупреждения. Мечта о победе добра.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5283C" w:rsidRPr="00DC0CCE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5283C" w:rsidRPr="002C7824" w:rsidRDefault="00A5283C" w:rsidP="00DD3E69">
            <w:pPr>
              <w:jc w:val="center"/>
            </w:pPr>
          </w:p>
        </w:tc>
        <w:tc>
          <w:tcPr>
            <w:tcW w:w="1513" w:type="dxa"/>
            <w:gridSpan w:val="2"/>
            <w:tcBorders>
              <w:left w:val="single" w:sz="4" w:space="0" w:color="auto"/>
            </w:tcBorders>
          </w:tcPr>
          <w:p w:rsidR="00A5283C" w:rsidRPr="002C7824" w:rsidRDefault="00A5283C" w:rsidP="00DD3E69">
            <w:pPr>
              <w:jc w:val="center"/>
            </w:pPr>
          </w:p>
        </w:tc>
      </w:tr>
      <w:tr w:rsidR="00E62E86" w:rsidRPr="00E62E86" w:rsidTr="00AA694F">
        <w:tc>
          <w:tcPr>
            <w:tcW w:w="14287" w:type="dxa"/>
            <w:gridSpan w:val="11"/>
          </w:tcPr>
          <w:p w:rsidR="00E62E86" w:rsidRPr="00E62E86" w:rsidRDefault="00E62E86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E86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1 ч.</w:t>
            </w:r>
          </w:p>
        </w:tc>
      </w:tr>
      <w:tr w:rsidR="00A5283C" w:rsidRPr="00E62E86" w:rsidTr="008433F8">
        <w:trPr>
          <w:gridAfter w:val="9"/>
          <w:wAfter w:w="12816" w:type="dxa"/>
        </w:trPr>
        <w:tc>
          <w:tcPr>
            <w:tcW w:w="1471" w:type="dxa"/>
            <w:gridSpan w:val="2"/>
            <w:tcBorders>
              <w:left w:val="single" w:sz="4" w:space="0" w:color="auto"/>
              <w:right w:val="nil"/>
            </w:tcBorders>
          </w:tcPr>
          <w:p w:rsidR="00A5283C" w:rsidRPr="00E62E86" w:rsidRDefault="00A5283C" w:rsidP="00352C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757" w:type="dxa"/>
            <w:gridSpan w:val="3"/>
          </w:tcPr>
          <w:p w:rsidR="00A5283C" w:rsidRPr="00420AAE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>Выявление уровня литературного развития учащихся 7 класса.</w:t>
            </w:r>
          </w:p>
          <w:p w:rsidR="00A5283C" w:rsidRPr="00420AAE" w:rsidRDefault="00A5283C" w:rsidP="00DD3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sz w:val="24"/>
                <w:szCs w:val="24"/>
              </w:rPr>
              <w:t xml:space="preserve">Итоги года и задание на лето.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5283C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83C" w:rsidRPr="00DC0CCE" w:rsidRDefault="00A5283C" w:rsidP="00DD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7" w:type="dxa"/>
            <w:gridSpan w:val="4"/>
            <w:tcBorders>
              <w:left w:val="single" w:sz="4" w:space="0" w:color="auto"/>
            </w:tcBorders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283C" w:rsidTr="008433F8">
        <w:tc>
          <w:tcPr>
            <w:tcW w:w="852" w:type="dxa"/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7" w:type="dxa"/>
            <w:gridSpan w:val="3"/>
          </w:tcPr>
          <w:p w:rsidR="00A5283C" w:rsidRPr="00420AAE" w:rsidRDefault="00A5283C" w:rsidP="00DD3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A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за учебный год</w:t>
            </w:r>
            <w:r w:rsidRPr="00420AA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 ч.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7" w:type="dxa"/>
            <w:gridSpan w:val="4"/>
            <w:tcBorders>
              <w:left w:val="single" w:sz="4" w:space="0" w:color="auto"/>
            </w:tcBorders>
          </w:tcPr>
          <w:p w:rsidR="00A5283C" w:rsidRPr="00420AAE" w:rsidRDefault="00A5283C" w:rsidP="00DD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B05DC" w:rsidRDefault="008B05DC" w:rsidP="00352FFC">
      <w:pPr>
        <w:spacing w:after="0" w:line="267" w:lineRule="atLeast"/>
        <w:rPr>
          <w:rFonts w:ascii="Times New Roman" w:hAnsi="Times New Roman" w:cs="Times New Roman"/>
          <w:b/>
          <w:sz w:val="28"/>
          <w:szCs w:val="28"/>
        </w:rPr>
      </w:pPr>
    </w:p>
    <w:p w:rsidR="008B05DC" w:rsidRDefault="008B05DC" w:rsidP="00352FFC">
      <w:pPr>
        <w:spacing w:after="0" w:line="267" w:lineRule="atLeast"/>
        <w:rPr>
          <w:rFonts w:ascii="Times New Roman" w:hAnsi="Times New Roman" w:cs="Times New Roman"/>
          <w:b/>
          <w:sz w:val="28"/>
          <w:szCs w:val="28"/>
        </w:rPr>
      </w:pPr>
    </w:p>
    <w:p w:rsidR="009A5D1A" w:rsidRDefault="009A5D1A"/>
    <w:sectPr w:rsidR="009A5D1A" w:rsidSect="00352C0F">
      <w:footerReference w:type="default" r:id="rId10"/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70D" w:rsidRDefault="000A170D" w:rsidP="00F13856">
      <w:pPr>
        <w:spacing w:after="0" w:line="240" w:lineRule="auto"/>
      </w:pPr>
      <w:r>
        <w:separator/>
      </w:r>
    </w:p>
  </w:endnote>
  <w:endnote w:type="continuationSeparator" w:id="0">
    <w:p w:rsidR="000A170D" w:rsidRDefault="000A170D" w:rsidP="00F13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24907"/>
      <w:docPartObj>
        <w:docPartGallery w:val="Page Numbers (Bottom of Page)"/>
        <w:docPartUnique/>
      </w:docPartObj>
    </w:sdtPr>
    <w:sdtEndPr/>
    <w:sdtContent>
      <w:p w:rsidR="00F13856" w:rsidRDefault="000A170D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19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13856" w:rsidRDefault="00F1385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70D" w:rsidRDefault="000A170D" w:rsidP="00F13856">
      <w:pPr>
        <w:spacing w:after="0" w:line="240" w:lineRule="auto"/>
      </w:pPr>
      <w:r>
        <w:separator/>
      </w:r>
    </w:p>
  </w:footnote>
  <w:footnote w:type="continuationSeparator" w:id="0">
    <w:p w:rsidR="000A170D" w:rsidRDefault="000A170D" w:rsidP="00F13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62766"/>
    <w:multiLevelType w:val="hybridMultilevel"/>
    <w:tmpl w:val="70D8842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19B02EE5"/>
    <w:multiLevelType w:val="hybridMultilevel"/>
    <w:tmpl w:val="142640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2709A9"/>
    <w:multiLevelType w:val="hybridMultilevel"/>
    <w:tmpl w:val="006473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DB387088">
      <w:start w:val="1"/>
      <w:numFmt w:val="upperLetter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4E7393E"/>
    <w:multiLevelType w:val="hybridMultilevel"/>
    <w:tmpl w:val="97BC8B5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>
    <w:nsid w:val="4A8F1548"/>
    <w:multiLevelType w:val="hybridMultilevel"/>
    <w:tmpl w:val="5C86F1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7373345"/>
    <w:multiLevelType w:val="hybridMultilevel"/>
    <w:tmpl w:val="57748F1E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>
    <w:nsid w:val="5EE4135E"/>
    <w:multiLevelType w:val="hybridMultilevel"/>
    <w:tmpl w:val="53B6E4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527C1D"/>
    <w:multiLevelType w:val="hybridMultilevel"/>
    <w:tmpl w:val="58A6425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8">
    <w:nsid w:val="6C9011AE"/>
    <w:multiLevelType w:val="multilevel"/>
    <w:tmpl w:val="D6C84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F94518A"/>
    <w:multiLevelType w:val="hybridMultilevel"/>
    <w:tmpl w:val="B88208C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0"/>
  </w:num>
  <w:num w:numId="5">
    <w:abstractNumId w:val="7"/>
  </w:num>
  <w:num w:numId="6">
    <w:abstractNumId w:val="5"/>
  </w:num>
  <w:num w:numId="7">
    <w:abstractNumId w:val="4"/>
  </w:num>
  <w:num w:numId="8">
    <w:abstractNumId w:val="3"/>
  </w:num>
  <w:num w:numId="9">
    <w:abstractNumId w:val="6"/>
  </w:num>
  <w:num w:numId="10">
    <w:abstractNumId w:val="1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FFC"/>
    <w:rsid w:val="0005050F"/>
    <w:rsid w:val="0009259F"/>
    <w:rsid w:val="00097CFD"/>
    <w:rsid w:val="000A170D"/>
    <w:rsid w:val="000D0AAD"/>
    <w:rsid w:val="000F01AD"/>
    <w:rsid w:val="001A1AD5"/>
    <w:rsid w:val="001B701C"/>
    <w:rsid w:val="001C25D2"/>
    <w:rsid w:val="0023166F"/>
    <w:rsid w:val="0027451A"/>
    <w:rsid w:val="002B3FA5"/>
    <w:rsid w:val="00352C0F"/>
    <w:rsid w:val="00352FFC"/>
    <w:rsid w:val="003575EF"/>
    <w:rsid w:val="003B0846"/>
    <w:rsid w:val="004454F3"/>
    <w:rsid w:val="00480531"/>
    <w:rsid w:val="005E70FE"/>
    <w:rsid w:val="006623AD"/>
    <w:rsid w:val="006938E6"/>
    <w:rsid w:val="006D6460"/>
    <w:rsid w:val="007157C3"/>
    <w:rsid w:val="00747DAC"/>
    <w:rsid w:val="0077077B"/>
    <w:rsid w:val="007903EC"/>
    <w:rsid w:val="008433F8"/>
    <w:rsid w:val="008B05DC"/>
    <w:rsid w:val="00912AC2"/>
    <w:rsid w:val="0097127E"/>
    <w:rsid w:val="009A5D1A"/>
    <w:rsid w:val="00A07026"/>
    <w:rsid w:val="00A5283C"/>
    <w:rsid w:val="00AC38A4"/>
    <w:rsid w:val="00BC4408"/>
    <w:rsid w:val="00BF660B"/>
    <w:rsid w:val="00CC4429"/>
    <w:rsid w:val="00D11D46"/>
    <w:rsid w:val="00D13074"/>
    <w:rsid w:val="00D331C2"/>
    <w:rsid w:val="00DB6A52"/>
    <w:rsid w:val="00DD3E69"/>
    <w:rsid w:val="00E5009F"/>
    <w:rsid w:val="00E62E86"/>
    <w:rsid w:val="00EC1D8F"/>
    <w:rsid w:val="00EE67FC"/>
    <w:rsid w:val="00F13856"/>
    <w:rsid w:val="00F23B0B"/>
    <w:rsid w:val="00FD197F"/>
    <w:rsid w:val="00FE0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FF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52FF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352FF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05050F"/>
  </w:style>
  <w:style w:type="paragraph" w:styleId="a5">
    <w:name w:val="List Paragraph"/>
    <w:basedOn w:val="a"/>
    <w:uiPriority w:val="34"/>
    <w:qFormat/>
    <w:rsid w:val="0005050F"/>
    <w:pPr>
      <w:spacing w:after="0" w:line="240" w:lineRule="auto"/>
      <w:ind w:left="720"/>
    </w:pPr>
    <w:rPr>
      <w:rFonts w:ascii="Times New Roman" w:eastAsia="Times New Roman" w:hAnsi="Times New Roman" w:cs="Times New Roman"/>
      <w:color w:val="000080"/>
      <w:sz w:val="28"/>
      <w:szCs w:val="28"/>
    </w:rPr>
  </w:style>
  <w:style w:type="paragraph" w:styleId="a6">
    <w:name w:val="header"/>
    <w:basedOn w:val="a"/>
    <w:link w:val="a7"/>
    <w:uiPriority w:val="99"/>
    <w:semiHidden/>
    <w:unhideWhenUsed/>
    <w:rsid w:val="00F13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13856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F13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3856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D19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D197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FF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52FF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352FF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05050F"/>
  </w:style>
  <w:style w:type="paragraph" w:styleId="a5">
    <w:name w:val="List Paragraph"/>
    <w:basedOn w:val="a"/>
    <w:uiPriority w:val="34"/>
    <w:qFormat/>
    <w:rsid w:val="0005050F"/>
    <w:pPr>
      <w:spacing w:after="0" w:line="240" w:lineRule="auto"/>
      <w:ind w:left="720"/>
    </w:pPr>
    <w:rPr>
      <w:rFonts w:ascii="Times New Roman" w:eastAsia="Times New Roman" w:hAnsi="Times New Roman" w:cs="Times New Roman"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E260A-CD1B-46FB-8221-B137BD21E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1027</Words>
  <Characters>5857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Айсылу</cp:lastModifiedBy>
  <cp:revision>27</cp:revision>
  <cp:lastPrinted>2018-10-01T16:40:00Z</cp:lastPrinted>
  <dcterms:created xsi:type="dcterms:W3CDTF">2017-08-08T19:57:00Z</dcterms:created>
  <dcterms:modified xsi:type="dcterms:W3CDTF">2020-10-25T15:16:00Z</dcterms:modified>
</cp:coreProperties>
</file>